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3E5B" w14:textId="77777777" w:rsidR="000537DA" w:rsidRDefault="000537DA" w:rsidP="00A21D4D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17C12FED" w14:textId="205D9D8F" w:rsidR="00A21D4D" w:rsidRDefault="000537DA" w:rsidP="00A21D4D">
      <w:pPr>
        <w:spacing w:after="0"/>
        <w:jc w:val="right"/>
      </w:pPr>
      <w:r>
        <w:rPr>
          <w:rFonts w:ascii="Arial" w:hAnsi="Arial" w:cs="Arial"/>
          <w:sz w:val="24"/>
          <w:szCs w:val="24"/>
        </w:rPr>
        <w:t>Załącznik nr 5 do Regulaminu wyboru projektów</w:t>
      </w:r>
    </w:p>
    <w:p w14:paraId="28475C60" w14:textId="77777777" w:rsidR="000537DA" w:rsidRDefault="000537DA" w:rsidP="00A21D4D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33CF06DF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276A9B91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zarządzająca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FEdKP</w:t>
            </w:r>
            <w:proofErr w:type="spellEnd"/>
          </w:p>
          <w:p w14:paraId="03E6A4CB" w14:textId="6292D976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Departament </w:t>
            </w:r>
            <w:r w:rsidR="001F672B">
              <w:rPr>
                <w:rFonts w:ascii="Arial" w:hAnsi="Arial" w:cs="Arial"/>
                <w:sz w:val="24"/>
                <w:szCs w:val="24"/>
              </w:rPr>
              <w:t>Zarządzania Funduszami Europejskimi dla Kujaw i Pomorza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756A" w14:textId="77777777" w:rsidR="0025561A" w:rsidRDefault="0025561A" w:rsidP="00A21D4D">
      <w:pPr>
        <w:spacing w:after="0" w:line="240" w:lineRule="auto"/>
      </w:pPr>
      <w:r>
        <w:separator/>
      </w:r>
    </w:p>
  </w:endnote>
  <w:endnote w:type="continuationSeparator" w:id="0">
    <w:p w14:paraId="6B344BB7" w14:textId="77777777" w:rsidR="0025561A" w:rsidRDefault="0025561A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0EFE7" w14:textId="77777777" w:rsidR="00C309F5" w:rsidRDefault="00C30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EE72" w14:textId="77777777" w:rsidR="00C309F5" w:rsidRDefault="00C309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89E8" w14:textId="77777777" w:rsidR="00C309F5" w:rsidRDefault="00C30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E11DE" w14:textId="77777777" w:rsidR="0025561A" w:rsidRDefault="0025561A" w:rsidP="00A21D4D">
      <w:pPr>
        <w:spacing w:after="0" w:line="240" w:lineRule="auto"/>
      </w:pPr>
      <w:r>
        <w:separator/>
      </w:r>
    </w:p>
  </w:footnote>
  <w:footnote w:type="continuationSeparator" w:id="0">
    <w:p w14:paraId="0A9BE822" w14:textId="77777777" w:rsidR="0025561A" w:rsidRDefault="0025561A" w:rsidP="00A21D4D">
      <w:pPr>
        <w:spacing w:after="0" w:line="240" w:lineRule="auto"/>
      </w:pPr>
      <w:r>
        <w:continuationSeparator/>
      </w:r>
    </w:p>
  </w:footnote>
  <w:footnote w:id="1">
    <w:p w14:paraId="034E3D12" w14:textId="67F1D8D6" w:rsidR="00B82745" w:rsidRPr="0071590A" w:rsidRDefault="00B82745">
      <w:pPr>
        <w:pStyle w:val="Tekstprzypisudolnego"/>
        <w:rPr>
          <w:rFonts w:ascii="Arial" w:hAnsi="Arial" w:cs="Arial"/>
        </w:rPr>
      </w:pPr>
      <w:r w:rsidRPr="004636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36E2">
        <w:rPr>
          <w:rFonts w:ascii="Arial" w:hAnsi="Arial" w:cs="Arial"/>
          <w:sz w:val="18"/>
          <w:szCs w:val="18"/>
        </w:rPr>
        <w:t xml:space="preserve"> W zależności od formy wniesienia protestu wyślij protest na podany adres </w:t>
      </w:r>
      <w:proofErr w:type="spellStart"/>
      <w:r w:rsidRPr="004636E2">
        <w:rPr>
          <w:rFonts w:ascii="Arial" w:hAnsi="Arial" w:cs="Arial"/>
          <w:sz w:val="18"/>
          <w:szCs w:val="18"/>
        </w:rPr>
        <w:t>ePUAP</w:t>
      </w:r>
      <w:proofErr w:type="spellEnd"/>
      <w:r w:rsidRPr="004636E2">
        <w:rPr>
          <w:rFonts w:ascii="Arial" w:hAnsi="Arial" w:cs="Arial"/>
          <w:sz w:val="18"/>
          <w:szCs w:val="18"/>
        </w:rPr>
        <w:t xml:space="preserve"> lub adres </w:t>
      </w:r>
      <w:r w:rsidR="001F672B">
        <w:rPr>
          <w:rFonts w:ascii="Arial" w:hAnsi="Arial" w:cs="Arial"/>
          <w:sz w:val="18"/>
          <w:szCs w:val="18"/>
        </w:rPr>
        <w:t>Departamentu Zarządzania Funduszami Europejskimi dla Kujaw i Pomorza</w:t>
      </w:r>
      <w:r w:rsidRPr="004636E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003B7" w14:textId="77777777" w:rsidR="00C309F5" w:rsidRDefault="00C30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4F741D78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200A" w14:textId="77777777" w:rsidR="00C309F5" w:rsidRDefault="00C309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D7"/>
    <w:rsid w:val="000537DA"/>
    <w:rsid w:val="00173458"/>
    <w:rsid w:val="001F672B"/>
    <w:rsid w:val="002179CD"/>
    <w:rsid w:val="0025561A"/>
    <w:rsid w:val="00274C73"/>
    <w:rsid w:val="002A305B"/>
    <w:rsid w:val="002A5717"/>
    <w:rsid w:val="002C2445"/>
    <w:rsid w:val="00303C6E"/>
    <w:rsid w:val="0031622E"/>
    <w:rsid w:val="003769D3"/>
    <w:rsid w:val="00382095"/>
    <w:rsid w:val="00385405"/>
    <w:rsid w:val="00386EED"/>
    <w:rsid w:val="003A4DEE"/>
    <w:rsid w:val="00434E6D"/>
    <w:rsid w:val="00436F1E"/>
    <w:rsid w:val="004636E2"/>
    <w:rsid w:val="00474459"/>
    <w:rsid w:val="0048510A"/>
    <w:rsid w:val="004F769B"/>
    <w:rsid w:val="005512DC"/>
    <w:rsid w:val="005861D9"/>
    <w:rsid w:val="005929D1"/>
    <w:rsid w:val="005A08B8"/>
    <w:rsid w:val="005A2F44"/>
    <w:rsid w:val="005C56CB"/>
    <w:rsid w:val="00603C70"/>
    <w:rsid w:val="00636209"/>
    <w:rsid w:val="0063715B"/>
    <w:rsid w:val="00650195"/>
    <w:rsid w:val="006558AC"/>
    <w:rsid w:val="00662B0A"/>
    <w:rsid w:val="006E508A"/>
    <w:rsid w:val="0071590A"/>
    <w:rsid w:val="00757AEB"/>
    <w:rsid w:val="00812903"/>
    <w:rsid w:val="00911067"/>
    <w:rsid w:val="009518C8"/>
    <w:rsid w:val="00975B22"/>
    <w:rsid w:val="009A56D7"/>
    <w:rsid w:val="00A21D4D"/>
    <w:rsid w:val="00A815B9"/>
    <w:rsid w:val="00A96F15"/>
    <w:rsid w:val="00AC77C9"/>
    <w:rsid w:val="00B36D87"/>
    <w:rsid w:val="00B82745"/>
    <w:rsid w:val="00BC063C"/>
    <w:rsid w:val="00C309F5"/>
    <w:rsid w:val="00C613AD"/>
    <w:rsid w:val="00C72C3D"/>
    <w:rsid w:val="00C871C9"/>
    <w:rsid w:val="00CA2BAB"/>
    <w:rsid w:val="00D06E8A"/>
    <w:rsid w:val="00D075DA"/>
    <w:rsid w:val="00D7555B"/>
    <w:rsid w:val="00D80F60"/>
    <w:rsid w:val="00DD65A9"/>
    <w:rsid w:val="00E10AAB"/>
    <w:rsid w:val="00E467C9"/>
    <w:rsid w:val="00EC160A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h.zielinska</cp:lastModifiedBy>
  <cp:revision>4</cp:revision>
  <dcterms:created xsi:type="dcterms:W3CDTF">2023-08-09T07:56:00Z</dcterms:created>
  <dcterms:modified xsi:type="dcterms:W3CDTF">2023-08-10T12:31:00Z</dcterms:modified>
</cp:coreProperties>
</file>